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2F5" w:rsidRDefault="00F60F8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985635" cy="1238250"/>
            <wp:effectExtent l="0" t="0" r="0" b="0"/>
            <wp:docPr id="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63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2F5" w:rsidRDefault="00F60F8C">
      <w:pPr>
        <w:jc w:val="center"/>
      </w:pPr>
      <w:bookmarkStart w:id="1" w:name="_gjdgxs" w:colFirst="0" w:colLast="0"/>
      <w:bookmarkEnd w:id="1"/>
      <w:r>
        <w:rPr>
          <w:rFonts w:ascii="Questrial" w:eastAsia="Questrial" w:hAnsi="Questrial" w:cs="Questrial"/>
          <w:b/>
        </w:rPr>
        <w:t>NEIGHBORHOOD/COMMUNITY ASSOCIATION REPORT</w:t>
      </w:r>
    </w:p>
    <w:p w:rsidR="000212F5" w:rsidRDefault="000212F5">
      <w:pPr>
        <w:jc w:val="center"/>
      </w:pPr>
    </w:p>
    <w:p w:rsidR="000212F5" w:rsidRDefault="00F60F8C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>In order for Northeast Coalition of Neighborhoods to be in contractual compliance with the Office of Neighborhood Involvement, NECN is requesting the following from neighborhood/community associations prior to disbursement of funds:</w:t>
      </w:r>
    </w:p>
    <w:p w:rsidR="000212F5" w:rsidRDefault="00F60F8C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>All updates of:</w:t>
      </w:r>
    </w:p>
    <w:p w:rsidR="000212F5" w:rsidRDefault="00F60F8C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Neighborhood/community association bylaws</w:t>
      </w:r>
      <w:r w:rsidR="00437D5A">
        <w:rPr>
          <w:rFonts w:ascii="Cambria" w:eastAsia="Cambria" w:hAnsi="Cambria" w:cs="Cambria"/>
          <w:sz w:val="24"/>
          <w:szCs w:val="24"/>
        </w:rPr>
        <w:t xml:space="preserve"> (see attached)</w:t>
      </w:r>
    </w:p>
    <w:p w:rsidR="00437D5A" w:rsidRDefault="00F60F8C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Complete board roster with current contact information</w:t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Chair: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Alan Silver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>, serving until May 2018; elected May 2016</w:t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Co-Chair: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Vacant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>, term expires on May 2017</w:t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Secretary: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Vacant</w:t>
      </w:r>
      <w:proofErr w:type="gramStart"/>
      <w:r w:rsidRPr="00437D5A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 xml:space="preserve"> term</w:t>
      </w:r>
      <w:proofErr w:type="gramEnd"/>
      <w:r w:rsidRPr="00437D5A">
        <w:rPr>
          <w:rFonts w:ascii="Cambria" w:eastAsia="Cambria" w:hAnsi="Cambria" w:cs="Cambria"/>
          <w:color w:val="000000"/>
          <w:sz w:val="24"/>
          <w:szCs w:val="24"/>
        </w:rPr>
        <w:t xml:space="preserve"> expires on May 2018</w:t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Treasurer: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Diego Gioseffi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>, serving until May 2017; elected May 2015.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At Large Board Member #1: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 xml:space="preserve">Andrew </w:t>
      </w:r>
      <w:proofErr w:type="spellStart"/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Neerman</w:t>
      </w:r>
      <w:proofErr w:type="spellEnd"/>
      <w:r w:rsidRPr="00437D5A">
        <w:rPr>
          <w:rFonts w:ascii="Cambria" w:eastAsia="Cambria" w:hAnsi="Cambria" w:cs="Cambria"/>
          <w:color w:val="000000"/>
          <w:sz w:val="24"/>
          <w:szCs w:val="24"/>
        </w:rPr>
        <w:t>, serving until May 2018; elected May 2016.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At Large Board Member #2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Derwin Cunningham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>, serving until May 2017, appointed February 2016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At Large Board Member #3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 xml:space="preserve">Evan </w:t>
      </w:r>
      <w:proofErr w:type="spellStart"/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Heidtmann</w:t>
      </w:r>
      <w:proofErr w:type="spellEnd"/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>serving until May 2018; elected May 2016</w:t>
      </w: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</w:p>
    <w:p w:rsidR="00437D5A" w:rsidRPr="00437D5A" w:rsidRDefault="00437D5A" w:rsidP="00437D5A">
      <w:pPr>
        <w:pStyle w:val="NormalWeb"/>
        <w:spacing w:before="2" w:after="2"/>
        <w:rPr>
          <w:rFonts w:ascii="Cambria" w:eastAsia="Cambria" w:hAnsi="Cambria" w:cs="Cambria"/>
          <w:color w:val="000000"/>
          <w:sz w:val="24"/>
          <w:szCs w:val="24"/>
        </w:rPr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At Large Board Member #4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Matthew Anderson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 xml:space="preserve"> serving until May 2017; elected May 2015.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</w:p>
    <w:p w:rsidR="00437D5A" w:rsidRDefault="00437D5A" w:rsidP="00437D5A">
      <w:pPr>
        <w:pStyle w:val="NormalWeb"/>
        <w:spacing w:before="2" w:after="2"/>
      </w:pP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At Large Board Member #5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br/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 xml:space="preserve">Emily </w:t>
      </w:r>
      <w:proofErr w:type="spellStart"/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Leuning</w:t>
      </w:r>
      <w:proofErr w:type="spellEnd"/>
      <w:r w:rsidRPr="00437D5A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 xml:space="preserve"> e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>lected on May 2016</w:t>
      </w:r>
      <w:proofErr w:type="gramStart"/>
      <w:r w:rsidRPr="00437D5A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7D5A"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  <w:r w:rsidRPr="00437D5A">
        <w:rPr>
          <w:rFonts w:ascii="Cambria" w:eastAsia="Cambria" w:hAnsi="Cambria" w:cs="Cambria"/>
          <w:color w:val="000000"/>
          <w:sz w:val="24"/>
          <w:szCs w:val="24"/>
        </w:rPr>
        <w:t xml:space="preserve"> term</w:t>
      </w:r>
      <w:proofErr w:type="gramEnd"/>
      <w:r w:rsidRPr="00437D5A">
        <w:rPr>
          <w:rFonts w:ascii="Cambria" w:eastAsia="Cambria" w:hAnsi="Cambria" w:cs="Cambria"/>
          <w:color w:val="000000"/>
          <w:sz w:val="24"/>
          <w:szCs w:val="24"/>
        </w:rPr>
        <w:t xml:space="preserve"> expires May 2018</w:t>
      </w:r>
      <w:r>
        <w:br/>
      </w:r>
    </w:p>
    <w:p w:rsidR="000212F5" w:rsidRDefault="000212F5" w:rsidP="00437D5A">
      <w:pPr>
        <w:spacing w:after="0" w:line="36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437D5A" w:rsidRDefault="00F60F8C" w:rsidP="00437D5A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Current mailing address for City of Portland notifications and correspondence</w:t>
      </w:r>
    </w:p>
    <w:p w:rsidR="000212F5" w:rsidRPr="00437D5A" w:rsidRDefault="00437D5A" w:rsidP="00437D5A">
      <w:pPr>
        <w:spacing w:line="36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4815 NE 7</w:t>
      </w:r>
      <w:r w:rsidRPr="00437D5A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avenue, Portland, OR 97211</w:t>
      </w:r>
    </w:p>
    <w:p w:rsidR="00437D5A" w:rsidRDefault="00437D5A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437D5A" w:rsidRDefault="00437D5A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0212F5" w:rsidRDefault="00F60F8C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>Narratives</w:t>
      </w:r>
    </w:p>
    <w:p w:rsidR="000212F5" w:rsidRDefault="00F60F8C">
      <w:pPr>
        <w:numPr>
          <w:ilvl w:val="0"/>
          <w:numId w:val="2"/>
        </w:numPr>
        <w:spacing w:line="36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address any focus your neighborhood/community association has had on addressing issues of diversity and equity. NECN is committed to fostering networking and collaboration between neighborhood/community associations, business associations, diversity and civic leadership program participating organizations, historically under-engaged communities and other community groups.</w:t>
      </w:r>
    </w:p>
    <w:p w:rsidR="000212F5" w:rsidRDefault="000212F5">
      <w:pPr>
        <w:spacing w:line="360" w:lineRule="auto"/>
      </w:pPr>
    </w:p>
    <w:p w:rsidR="00437D5A" w:rsidRDefault="00437D5A">
      <w:pPr>
        <w:spacing w:line="360" w:lineRule="auto"/>
      </w:pPr>
      <w:r>
        <w:t>Working with King School to support their garden program.</w:t>
      </w:r>
    </w:p>
    <w:p w:rsidR="00437D5A" w:rsidRDefault="00437D5A">
      <w:pPr>
        <w:spacing w:line="360" w:lineRule="auto"/>
      </w:pPr>
      <w:r>
        <w:t>Working with King School to improve park to have better access to activities and safety.</w:t>
      </w:r>
    </w:p>
    <w:p w:rsidR="00437D5A" w:rsidRDefault="00437D5A">
      <w:pPr>
        <w:spacing w:line="360" w:lineRule="auto"/>
      </w:pPr>
      <w:r>
        <w:t>Supporting the Backpack Lunch Program that supports kids in risk of hunger at King School.</w:t>
      </w:r>
    </w:p>
    <w:p w:rsidR="00437D5A" w:rsidRDefault="00437D5A">
      <w:pPr>
        <w:spacing w:line="360" w:lineRule="auto"/>
      </w:pPr>
      <w:r>
        <w:t xml:space="preserve">Engaging with multiple stakeholders and communities of colors in the </w:t>
      </w:r>
      <w:proofErr w:type="spellStart"/>
      <w:r>
        <w:t>futsal</w:t>
      </w:r>
      <w:proofErr w:type="spellEnd"/>
      <w:r>
        <w:t xml:space="preserve"> courts implementation at King School Park.</w:t>
      </w:r>
    </w:p>
    <w:p w:rsidR="000212F5" w:rsidRDefault="000212F5">
      <w:pPr>
        <w:spacing w:line="360" w:lineRule="auto"/>
      </w:pPr>
    </w:p>
    <w:p w:rsidR="00437D5A" w:rsidRDefault="00F60F8C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describe any highlights or successes in your neighborhood/community during the previous cycle. </w:t>
      </w:r>
    </w:p>
    <w:p w:rsidR="00437D5A" w:rsidRDefault="00437D5A" w:rsidP="00437D5A">
      <w:pPr>
        <w:spacing w:after="0" w:line="36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437D5A" w:rsidRDefault="00437D5A" w:rsidP="00437D5A">
      <w:pPr>
        <w:spacing w:after="0" w:line="36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Opening of the </w:t>
      </w:r>
      <w:proofErr w:type="spellStart"/>
      <w:r>
        <w:rPr>
          <w:rFonts w:ascii="Cambria" w:eastAsia="Cambria" w:hAnsi="Cambria" w:cs="Cambria"/>
          <w:sz w:val="24"/>
          <w:szCs w:val="24"/>
        </w:rPr>
        <w:t>futsal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courts in King School Park, in </w:t>
      </w:r>
      <w:proofErr w:type="spellStart"/>
      <w:r>
        <w:rPr>
          <w:rFonts w:ascii="Cambria" w:eastAsia="Cambria" w:hAnsi="Cambria" w:cs="Cambria"/>
          <w:sz w:val="24"/>
          <w:szCs w:val="24"/>
        </w:rPr>
        <w:t>parternship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with Fields for All and PP&amp;R.</w:t>
      </w:r>
    </w:p>
    <w:p w:rsidR="00437D5A" w:rsidRDefault="00437D5A" w:rsidP="00437D5A">
      <w:pPr>
        <w:spacing w:after="0" w:line="36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0212F5" w:rsidRDefault="00437D5A" w:rsidP="00437D5A">
      <w:pPr>
        <w:spacing w:after="0" w:line="36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Green King partnership with Confluence Environmental Center and NECN: We have a fellow working on the redesign process of King School Park.</w:t>
      </w:r>
    </w:p>
    <w:p w:rsidR="00437D5A" w:rsidRDefault="00437D5A">
      <w:pPr>
        <w:spacing w:after="0" w:line="360" w:lineRule="auto"/>
        <w:ind w:left="720"/>
      </w:pPr>
    </w:p>
    <w:p w:rsidR="00437D5A" w:rsidRDefault="00437D5A">
      <w:pPr>
        <w:spacing w:after="0" w:line="360" w:lineRule="auto"/>
        <w:ind w:left="720"/>
      </w:pPr>
    </w:p>
    <w:p w:rsidR="000212F5" w:rsidRDefault="000212F5" w:rsidP="00437D5A">
      <w:pPr>
        <w:spacing w:after="0" w:line="360" w:lineRule="auto"/>
      </w:pPr>
    </w:p>
    <w:p w:rsidR="00437D5A" w:rsidRDefault="00F60F8C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describe any challenges your neighborhood/community association encountered during the previous cycle. Please indicate areas where NECN could provide more support and assistance.</w:t>
      </w:r>
    </w:p>
    <w:p w:rsidR="00437D5A" w:rsidRDefault="00437D5A" w:rsidP="00437D5A">
      <w:pPr>
        <w:spacing w:after="0" w:line="36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437D5A" w:rsidRDefault="00437D5A" w:rsidP="00437D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Backpack: interlocking circles of volunteers from the community, local churches, the neighborhood association, and the PTA to provide weekend meals to schoolchildren at King who are at risk of hunger.</w:t>
      </w:r>
    </w:p>
    <w:p w:rsidR="00437D5A" w:rsidRDefault="00437D5A" w:rsidP="00437D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:rsidR="00437D5A" w:rsidRDefault="00437D5A" w:rsidP="00437D5A">
      <w:pPr>
        <w:spacing w:after="0" w:line="360" w:lineRule="auto"/>
        <w:contextualSpacing/>
        <w:rPr>
          <w:noProof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Excessive grievances: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NECN's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attempts to assist in the previous NECN fiscal year were less-than-helpful. We are optimistic that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KNA's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partnership with NECN is changing for the better, in regard to this situation. </w:t>
      </w:r>
    </w:p>
    <w:p w:rsidR="000212F5" w:rsidRDefault="000212F5">
      <w:pPr>
        <w:spacing w:after="0" w:line="360" w:lineRule="auto"/>
      </w:pP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>Board Chair (print): ___</w:t>
      </w:r>
      <w:r w:rsidR="00437D5A">
        <w:rPr>
          <w:rFonts w:ascii="Questrial" w:eastAsia="Questrial" w:hAnsi="Questrial" w:cs="Questrial"/>
        </w:rPr>
        <w:t>Alan Silver</w:t>
      </w:r>
      <w:r>
        <w:rPr>
          <w:rFonts w:ascii="Questrial" w:eastAsia="Questrial" w:hAnsi="Questrial" w:cs="Questrial"/>
        </w:rPr>
        <w:t>________________________________________________</w:t>
      </w:r>
    </w:p>
    <w:p w:rsidR="000212F5" w:rsidRDefault="000212F5">
      <w:pPr>
        <w:spacing w:after="0" w:line="360" w:lineRule="auto"/>
      </w:pP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 xml:space="preserve">Signature: ____________________________________________________________ </w:t>
      </w: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>Email: ____</w:t>
      </w:r>
      <w:r w:rsidR="00437D5A" w:rsidRPr="00437D5A">
        <w:rPr>
          <w:rFonts w:ascii="Questrial" w:eastAsia="Questrial" w:hAnsi="Questrial" w:cs="Questrial"/>
        </w:rPr>
        <w:t>hedda.lee@gmail.com</w:t>
      </w:r>
      <w:r>
        <w:rPr>
          <w:rFonts w:ascii="Questrial" w:eastAsia="Questrial" w:hAnsi="Questrial" w:cs="Questrial"/>
        </w:rPr>
        <w:t>____________________________________________________________</w:t>
      </w:r>
    </w:p>
    <w:p w:rsidR="000212F5" w:rsidRDefault="000212F5">
      <w:pPr>
        <w:spacing w:after="0" w:line="360" w:lineRule="auto"/>
      </w:pP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>Treasurer (print): _____</w:t>
      </w:r>
      <w:r w:rsidR="00437D5A">
        <w:rPr>
          <w:rFonts w:ascii="Questrial" w:eastAsia="Questrial" w:hAnsi="Questrial" w:cs="Questrial"/>
        </w:rPr>
        <w:t>Diego Gioseffi</w:t>
      </w:r>
      <w:r>
        <w:rPr>
          <w:rFonts w:ascii="Questrial" w:eastAsia="Questrial" w:hAnsi="Questrial" w:cs="Questrial"/>
        </w:rPr>
        <w:t>_________________________________________________</w:t>
      </w:r>
    </w:p>
    <w:p w:rsidR="000212F5" w:rsidRDefault="000212F5">
      <w:pPr>
        <w:spacing w:after="0" w:line="360" w:lineRule="auto"/>
      </w:pP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 xml:space="preserve">Signature: ____________________________________________________________ </w:t>
      </w: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>Email: _____</w:t>
      </w:r>
      <w:r w:rsidR="00437D5A">
        <w:rPr>
          <w:rFonts w:ascii="Questrial" w:eastAsia="Questrial" w:hAnsi="Questrial" w:cs="Questrial"/>
        </w:rPr>
        <w:t>diego@kingneighborhood.org</w:t>
      </w:r>
      <w:r>
        <w:rPr>
          <w:rFonts w:ascii="Questrial" w:eastAsia="Questrial" w:hAnsi="Questrial" w:cs="Questrial"/>
        </w:rPr>
        <w:t xml:space="preserve">___________________________________________________________ </w:t>
      </w:r>
    </w:p>
    <w:p w:rsidR="000212F5" w:rsidRDefault="000212F5"/>
    <w:p w:rsidR="000212F5" w:rsidRDefault="000212F5"/>
    <w:p w:rsidR="000212F5" w:rsidRDefault="000212F5"/>
    <w:p w:rsidR="000212F5" w:rsidRDefault="00F60F8C">
      <w:r>
        <w:rPr>
          <w:rFonts w:ascii="Cambria" w:eastAsia="Cambria" w:hAnsi="Cambria" w:cs="Cambria"/>
          <w:sz w:val="24"/>
          <w:szCs w:val="24"/>
        </w:rPr>
        <w:t xml:space="preserve">Please submit report either by email to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jessica@necoalition.org</w:t>
        </w:r>
      </w:hyperlink>
      <w:r>
        <w:rPr>
          <w:rFonts w:ascii="Cambria" w:eastAsia="Cambria" w:hAnsi="Cambria" w:cs="Cambria"/>
          <w:sz w:val="24"/>
          <w:szCs w:val="24"/>
        </w:rPr>
        <w:t xml:space="preserve"> or through mail to: NECN // Attn: Jessica Rojas// 4815 NE 7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Ave. // Portland, OR // 97211</w:t>
      </w:r>
      <w:r>
        <w:rPr>
          <w:rFonts w:ascii="Questrial" w:eastAsia="Questrial" w:hAnsi="Questrial" w:cs="Questrial"/>
        </w:rPr>
        <w:t xml:space="preserve"> </w:t>
      </w:r>
    </w:p>
    <w:p w:rsidR="000212F5" w:rsidRDefault="000212F5">
      <w:pPr>
        <w:spacing w:after="0" w:line="360" w:lineRule="auto"/>
      </w:pPr>
    </w:p>
    <w:p w:rsidR="000212F5" w:rsidRDefault="000212F5">
      <w:pPr>
        <w:spacing w:after="0" w:line="360" w:lineRule="auto"/>
        <w:jc w:val="center"/>
      </w:pPr>
    </w:p>
    <w:p w:rsidR="000212F5" w:rsidRDefault="00F60F8C">
      <w:pPr>
        <w:spacing w:after="0" w:line="360" w:lineRule="auto"/>
      </w:pPr>
      <w:r>
        <w:rPr>
          <w:rFonts w:ascii="Questrial" w:eastAsia="Questrial" w:hAnsi="Questrial" w:cs="Questrial"/>
        </w:rPr>
        <w:t xml:space="preserve"> </w:t>
      </w:r>
    </w:p>
    <w:sectPr w:rsidR="000212F5" w:rsidSect="00E658AE">
      <w:headerReference w:type="default" r:id="rId9"/>
      <w:footerReference w:type="default" r:id="rId10"/>
      <w:pgSz w:w="12240" w:h="15840"/>
      <w:pgMar w:top="720" w:right="720" w:bottom="720" w:left="720" w:gutter="0"/>
      <w:pgNumType w:start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AE" w:rsidRDefault="00F60F8C">
      <w:pPr>
        <w:spacing w:after="0" w:line="240" w:lineRule="auto"/>
      </w:pPr>
      <w:r>
        <w:separator/>
      </w:r>
    </w:p>
  </w:endnote>
  <w:endnote w:type="continuationSeparator" w:id="0">
    <w:p w:rsidR="00E658AE" w:rsidRDefault="00F6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F5" w:rsidRDefault="00E658AE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 w:rsidR="00F60F8C">
      <w:instrText>PAGE</w:instrText>
    </w:r>
    <w:r>
      <w:fldChar w:fldCharType="separate"/>
    </w:r>
    <w:r w:rsidR="00437D5A">
      <w:rPr>
        <w:noProof/>
      </w:rPr>
      <w:t>2</w:t>
    </w:r>
    <w:r>
      <w:fldChar w:fldCharType="end"/>
    </w:r>
  </w:p>
  <w:p w:rsidR="000212F5" w:rsidRDefault="000212F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AE" w:rsidRDefault="00F60F8C">
      <w:pPr>
        <w:spacing w:after="0" w:line="240" w:lineRule="auto"/>
      </w:pPr>
      <w:r>
        <w:separator/>
      </w:r>
    </w:p>
  </w:footnote>
  <w:footnote w:type="continuationSeparator" w:id="0">
    <w:p w:rsidR="00E658AE" w:rsidRDefault="00F6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F5" w:rsidRDefault="00F60F8C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1197035" cy="914400"/>
          <wp:effectExtent l="0" t="0" r="0" b="0"/>
          <wp:docPr id="5" name="image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03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12F5" w:rsidRDefault="000212F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252"/>
    <w:multiLevelType w:val="multilevel"/>
    <w:tmpl w:val="B99C09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F355953"/>
    <w:multiLevelType w:val="multilevel"/>
    <w:tmpl w:val="2A7C29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2F5"/>
    <w:rsid w:val="000212F5"/>
    <w:rsid w:val="00437D5A"/>
    <w:rsid w:val="00E658AE"/>
    <w:rsid w:val="00F60F8C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rsid w:val="00E658AE"/>
  </w:style>
  <w:style w:type="paragraph" w:styleId="Heading1">
    <w:name w:val="heading 1"/>
    <w:basedOn w:val="Normal"/>
    <w:next w:val="Normal"/>
    <w:rsid w:val="00E658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658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658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658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658A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658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E658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658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437D5A"/>
    <w:pPr>
      <w:spacing w:beforeLines="1" w:afterLines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rsid w:val="00437D5A"/>
    <w:rPr>
      <w:b/>
    </w:rPr>
  </w:style>
  <w:style w:type="character" w:styleId="Hyperlink">
    <w:name w:val="Hyperlink"/>
    <w:basedOn w:val="DefaultParagraphFont"/>
    <w:uiPriority w:val="99"/>
    <w:rsid w:val="00437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essica@necoalitio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520</Words>
  <Characters>2969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jrojas</dc:creator>
  <cp:lastModifiedBy>Diego Gioseffi</cp:lastModifiedBy>
  <cp:revision>2</cp:revision>
  <dcterms:created xsi:type="dcterms:W3CDTF">2016-10-20T23:03:00Z</dcterms:created>
  <dcterms:modified xsi:type="dcterms:W3CDTF">2016-10-20T23:03:00Z</dcterms:modified>
</cp:coreProperties>
</file>